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0"/>
        <w:gridCol w:w="5130"/>
      </w:tblGrid>
      <w:tr w:rsidR="00D16096" w:rsidRPr="005963DD" w14:paraId="399450A7" w14:textId="77777777" w:rsidTr="005963DD">
        <w:trPr>
          <w:jc w:val="center"/>
        </w:trPr>
        <w:tc>
          <w:tcPr>
            <w:tcW w:w="5130" w:type="dxa"/>
          </w:tcPr>
          <w:p w14:paraId="0723A37B" w14:textId="27265D71" w:rsidR="00D16096" w:rsidRPr="00875C49" w:rsidRDefault="00D16096" w:rsidP="005963DD">
            <w:pPr>
              <w:jc w:val="center"/>
              <w:rPr>
                <w:b/>
                <w:bCs/>
                <w:sz w:val="24"/>
                <w:szCs w:val="24"/>
              </w:rPr>
            </w:pPr>
            <w:r w:rsidRPr="00875C49">
              <w:rPr>
                <w:b/>
                <w:bCs/>
                <w:sz w:val="24"/>
                <w:szCs w:val="24"/>
              </w:rPr>
              <w:t>Galatians</w:t>
            </w:r>
            <w:r w:rsidR="005963DD" w:rsidRPr="00875C49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5130" w:type="dxa"/>
          </w:tcPr>
          <w:p w14:paraId="47EBBBE6" w14:textId="50D24805" w:rsidR="00D16096" w:rsidRPr="00875C49" w:rsidRDefault="00D16096" w:rsidP="005963DD">
            <w:pPr>
              <w:jc w:val="center"/>
              <w:rPr>
                <w:b/>
                <w:bCs/>
                <w:sz w:val="24"/>
                <w:szCs w:val="24"/>
              </w:rPr>
            </w:pPr>
            <w:r w:rsidRPr="00875C49">
              <w:rPr>
                <w:b/>
                <w:bCs/>
                <w:sz w:val="24"/>
                <w:szCs w:val="24"/>
              </w:rPr>
              <w:t>Romans</w:t>
            </w:r>
            <w:r w:rsidR="005963DD" w:rsidRPr="00875C49">
              <w:rPr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D16096" w14:paraId="5693535D" w14:textId="77777777" w:rsidTr="005963DD">
        <w:trPr>
          <w:jc w:val="center"/>
        </w:trPr>
        <w:tc>
          <w:tcPr>
            <w:tcW w:w="5130" w:type="dxa"/>
          </w:tcPr>
          <w:p w14:paraId="0825A3A4" w14:textId="60E8AAC3" w:rsidR="00D16096" w:rsidRPr="00875C49" w:rsidRDefault="00D16096" w:rsidP="005963DD">
            <w:pPr>
              <w:pStyle w:val="chapter-1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foolish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Galatians!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bewitched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you?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before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eyes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Jesus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publicly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portrayed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crucified.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Let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ask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only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this: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Did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receive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Spirit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works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hearing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faith?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3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foolish?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Having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begun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Spirit,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perfected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flesh?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4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Did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suffer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many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things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vain—if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indeed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vain?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75C49">
              <w:rPr>
                <w:rFonts w:asciiTheme="minorHAnsi" w:hAnsiTheme="minorHAnsi" w:cstheme="minorHAnsi"/>
                <w:color w:val="000000"/>
              </w:rPr>
              <w:br/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5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Does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supplies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Spirit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works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miracles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among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do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works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hearing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faith—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6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just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Abraham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“believed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God,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counted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him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righteousness”?</w:t>
            </w:r>
          </w:p>
          <w:p w14:paraId="27037BF5" w14:textId="58EBE6A9" w:rsidR="00D16096" w:rsidRPr="00875C49" w:rsidRDefault="00D16096" w:rsidP="005963DD">
            <w:pPr>
              <w:pStyle w:val="NormalWeb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7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Know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those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sons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Abraham.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8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Scripture,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foreseeing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God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would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justify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Gentiles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preached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gospel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beforehand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Abraham,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saying,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“In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shall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all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nations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blessed.”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75C49">
              <w:rPr>
                <w:rFonts w:asciiTheme="minorHAnsi" w:hAnsiTheme="minorHAnsi" w:cstheme="minorHAnsi"/>
                <w:color w:val="000000"/>
              </w:rPr>
              <w:br/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9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then,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those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blessed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along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Abraham,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man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faith.</w:t>
            </w:r>
          </w:p>
          <w:p w14:paraId="4BB73461" w14:textId="7DBFB8F1" w:rsidR="00D16096" w:rsidRPr="00875C49" w:rsidRDefault="00D16096" w:rsidP="005963DD">
            <w:pPr>
              <w:pStyle w:val="Heading3"/>
              <w:shd w:val="clear" w:color="auto" w:fill="FFFFFF"/>
              <w:spacing w:before="300" w:beforeAutospacing="0" w:after="12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Righteous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Shall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Live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Faith</w:t>
            </w:r>
          </w:p>
          <w:p w14:paraId="4E6146ED" w14:textId="79A61E58" w:rsidR="00D16096" w:rsidRPr="00875C49" w:rsidRDefault="00D16096" w:rsidP="005963DD">
            <w:pPr>
              <w:pStyle w:val="NormalWeb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10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all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rely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works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under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curse;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written,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“Cursed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everyone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does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abide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all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things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written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Book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do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them.”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11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evident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justified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before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God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“The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righteous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shall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live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faith.”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12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But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rather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“The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does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them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shall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live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them.”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13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redeemed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us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from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curse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becoming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curse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us—for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written,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“Cursed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everyone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hanged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tree”—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Jesus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blessing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Abraham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might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come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Gentiles,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might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receive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promised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Spirit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through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faith.</w:t>
            </w:r>
          </w:p>
          <w:p w14:paraId="04EADC33" w14:textId="2A3C27DB" w:rsidR="00D16096" w:rsidRPr="00875C49" w:rsidRDefault="00D16096" w:rsidP="005963DD">
            <w:pPr>
              <w:pStyle w:val="Heading3"/>
              <w:shd w:val="clear" w:color="auto" w:fill="FFFFFF"/>
              <w:spacing w:before="300" w:beforeAutospacing="0" w:after="12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Law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  <w:sz w:val="24"/>
                <w:szCs w:val="24"/>
              </w:rPr>
              <w:t>Promise</w:t>
            </w:r>
          </w:p>
          <w:p w14:paraId="410E4BCC" w14:textId="60FB407C" w:rsidR="00D16096" w:rsidRPr="00875C49" w:rsidRDefault="00D16096" w:rsidP="005963DD">
            <w:pPr>
              <w:pStyle w:val="NormalWeb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15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give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human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example,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brothers: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even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man-made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covenant,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annuls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adds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once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ratified.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16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promises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were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made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Abraham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offspring.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does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say,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“And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offsprings</w:t>
            </w:r>
            <w:proofErr w:type="spellEnd"/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,”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referring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many,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but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referring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“And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lastRenderedPageBreak/>
              <w:t>offspring,”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17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mean: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which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came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430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years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afterward,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does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annul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covenant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previously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ratified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God,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proofErr w:type="gramStart"/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proofErr w:type="gramEnd"/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make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promise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void.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18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inheritance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comes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longer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comes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promise;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but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God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gave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Abraham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promise.</w:t>
            </w:r>
          </w:p>
          <w:p w14:paraId="5C7E9E95" w14:textId="6CFCC9D8" w:rsidR="00D16096" w:rsidRPr="00875C49" w:rsidRDefault="00D16096" w:rsidP="005963DD">
            <w:pPr>
              <w:pStyle w:val="NormalWeb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19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law?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added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because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transgressions,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until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offspring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should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come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whom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promise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had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made,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put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place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through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angels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intermediary.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75C49">
              <w:rPr>
                <w:rFonts w:asciiTheme="minorHAnsi" w:hAnsiTheme="minorHAnsi" w:cstheme="minorHAnsi"/>
                <w:color w:val="000000"/>
              </w:rPr>
              <w:br/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20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intermediary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implies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more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but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God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one.</w:t>
            </w:r>
          </w:p>
          <w:p w14:paraId="0096B34B" w14:textId="391A7479" w:rsidR="00D16096" w:rsidRPr="00875C49" w:rsidRDefault="00D16096" w:rsidP="005963DD">
            <w:pPr>
              <w:pStyle w:val="NormalWeb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21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contrary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promises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God?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Certainly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not!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had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given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could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give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life,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righteousness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would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indeed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22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But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Scripture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imprisoned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everything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under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sin,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promise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Jesus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might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given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those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who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believe.</w:t>
            </w:r>
          </w:p>
          <w:p w14:paraId="3068ECB5" w14:textId="228DFB0D" w:rsidR="00D16096" w:rsidRPr="00875C49" w:rsidRDefault="00D16096" w:rsidP="005963DD">
            <w:pPr>
              <w:pStyle w:val="NormalWeb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23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before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came,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were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held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captive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under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imprisoned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until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coming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would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revealed.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24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then,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law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our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guardian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until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came,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order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might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justified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25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But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that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come,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longer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under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guardian,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26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Jesus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all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sons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God,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through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faith.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27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many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were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baptized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have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put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28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neither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Jew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Greek,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neither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slave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free,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no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male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female,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for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all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one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Jesus.</w:t>
            </w:r>
            <w:r w:rsidRPr="00875C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29</w:t>
            </w:r>
            <w:r w:rsidRPr="00875C49">
              <w:rPr>
                <w:rStyle w:val="text"/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And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if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Christ's,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then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you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are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Abraham's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offspring,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heirs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according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to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875C49">
              <w:rPr>
                <w:rStyle w:val="text"/>
                <w:rFonts w:asciiTheme="minorHAnsi" w:hAnsiTheme="minorHAnsi" w:cstheme="minorHAnsi"/>
                <w:color w:val="000000"/>
              </w:rPr>
              <w:t>promise.</w:t>
            </w:r>
          </w:p>
          <w:p w14:paraId="202DFE0D" w14:textId="77777777" w:rsidR="00D16096" w:rsidRPr="00875C49" w:rsidRDefault="00D16096" w:rsidP="005963D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CD9FCDC" w14:textId="282EAAB4" w:rsidR="00D16096" w:rsidRPr="00D16096" w:rsidRDefault="00D16096" w:rsidP="005963DD">
            <w:pPr>
              <w:shd w:val="clear" w:color="auto" w:fill="FFFFFF"/>
              <w:spacing w:before="100" w:beforeAutospacing="1"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Then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advantage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Jew?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value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circumcision?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Much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every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way.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begin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with,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Jews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entrusted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with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oracles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some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unfaithful?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Does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their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faithlessness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nullify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faithfulness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means!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Let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true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though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every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one</w:t>
            </w:r>
            <w:proofErr w:type="spellEnd"/>
            <w:proofErr w:type="gramEnd"/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liar,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written,</w:t>
            </w:r>
          </w:p>
          <w:p w14:paraId="41C660D5" w14:textId="168007C5" w:rsidR="00D16096" w:rsidRPr="00D16096" w:rsidRDefault="00D16096" w:rsidP="005963DD">
            <w:pPr>
              <w:shd w:val="clear" w:color="auto" w:fill="FFFFFF"/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“That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you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may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justified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your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words,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prevail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when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you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judged.”</w:t>
            </w:r>
          </w:p>
          <w:p w14:paraId="727DAE35" w14:textId="2CBE8A61" w:rsidR="00D16096" w:rsidRPr="00D16096" w:rsidRDefault="00D16096" w:rsidP="005963DD">
            <w:pPr>
              <w:shd w:val="clear" w:color="auto" w:fill="FFFFFF"/>
              <w:spacing w:before="240"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But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our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unrighteousness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serves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show</w:t>
            </w:r>
            <w:proofErr w:type="gramEnd"/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righteousness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shall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say?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unrighteous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inflict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wrath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us?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(I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speak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human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way.)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6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means!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how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could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judge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world?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7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But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through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lie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God's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truth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abounds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glory,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am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still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being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condemned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sinner?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8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do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evil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may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come?—</w:t>
            </w:r>
            <w:proofErr w:type="gramEnd"/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some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people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slanderously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charge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with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saying.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Their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condemnation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just.</w:t>
            </w:r>
          </w:p>
          <w:p w14:paraId="5A91177F" w14:textId="2DA4757C" w:rsidR="00D16096" w:rsidRPr="00D16096" w:rsidRDefault="005963DD" w:rsidP="005963DD">
            <w:pPr>
              <w:shd w:val="clear" w:color="auto" w:fill="FFFFFF"/>
              <w:spacing w:before="300" w:after="120"/>
              <w:outlineLvl w:val="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</w:r>
            <w:r w:rsidR="00D16096"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  <w:r w:rsidR="00D16096"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6096"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One</w:t>
            </w:r>
            <w:r w:rsidR="00D16096"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6096"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Is</w:t>
            </w:r>
            <w:r w:rsidR="00D16096"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6096"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Righteous</w:t>
            </w:r>
          </w:p>
          <w:p w14:paraId="0B3F40E0" w14:textId="141071AD" w:rsidR="00D16096" w:rsidRPr="00D16096" w:rsidRDefault="00D16096" w:rsidP="005963DD">
            <w:pPr>
              <w:shd w:val="clear" w:color="auto" w:fill="FFFFFF"/>
              <w:spacing w:before="100" w:beforeAutospacing="1"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9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then?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Jews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better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off?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all.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have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already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charged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all,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both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Jews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Greeks,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under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sin,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10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written:</w:t>
            </w:r>
          </w:p>
          <w:p w14:paraId="14A88DC5" w14:textId="0164FDF5" w:rsidR="00D16096" w:rsidRPr="00D16096" w:rsidRDefault="00D16096" w:rsidP="005963DD">
            <w:pPr>
              <w:shd w:val="clear" w:color="auto" w:fill="FFFFFF"/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“None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righteous,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one;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11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understands;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seeks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God.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12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All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have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turned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aside;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together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have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become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worthless;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does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good,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even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one.”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13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“Their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throat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open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grave;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use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their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tongues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deceive.”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“The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venom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asps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under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their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lips.”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14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“Their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mouth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full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curses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bitterness.”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15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“Their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feet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swift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shed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blood;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16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their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paths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ruin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misery,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17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way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peace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have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known.”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18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“There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fear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before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their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eyes.”</w:t>
            </w:r>
          </w:p>
          <w:p w14:paraId="2153817B" w14:textId="49F3CE1B" w:rsidR="00D16096" w:rsidRPr="00D16096" w:rsidRDefault="00D16096" w:rsidP="005963DD">
            <w:pPr>
              <w:shd w:val="clear" w:color="auto" w:fill="FFFFFF"/>
              <w:spacing w:before="240"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19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know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whatever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says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speaks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those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under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every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mouth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may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stopped,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whole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world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may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held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accountable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20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works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human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being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will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justified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sight,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since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through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comes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knowledge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sin.</w:t>
            </w:r>
          </w:p>
          <w:p w14:paraId="1B9B0708" w14:textId="54598AB7" w:rsidR="00D16096" w:rsidRPr="00D16096" w:rsidRDefault="00D16096" w:rsidP="005963DD">
            <w:pPr>
              <w:shd w:val="clear" w:color="auto" w:fill="FFFFFF"/>
              <w:spacing w:before="300" w:after="120"/>
              <w:outlineLvl w:val="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Righteousness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Through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Faith</w:t>
            </w:r>
          </w:p>
          <w:p w14:paraId="25696BFD" w14:textId="0EFBBB2F" w:rsidR="00D16096" w:rsidRPr="00D16096" w:rsidRDefault="00D16096" w:rsidP="005963DD">
            <w:pPr>
              <w:shd w:val="clear" w:color="auto" w:fill="FFFFFF"/>
              <w:spacing w:before="100" w:beforeAutospacing="1"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21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But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righteousness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been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manifested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apart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from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although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Prophets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bear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witness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it—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22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righteousness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through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Jesus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Christ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all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believe.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distinction: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75C49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23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all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have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sinned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fall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short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glory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24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are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justified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grace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gift,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through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redemption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Christ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Jesus,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75C49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25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whom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put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forward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propitiation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blood,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received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show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God's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righteousness,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because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divine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forbearance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had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passed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over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former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sins.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75C49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26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show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righteousness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present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time,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might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just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justifier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has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Jesus.</w:t>
            </w:r>
          </w:p>
          <w:p w14:paraId="58609795" w14:textId="6A48C586" w:rsidR="00D16096" w:rsidRPr="00D16096" w:rsidRDefault="00D16096" w:rsidP="005963DD">
            <w:pPr>
              <w:shd w:val="clear" w:color="auto" w:fill="FFFFFF"/>
              <w:spacing w:before="100" w:beforeAutospacing="1"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27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becomes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our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boasting?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excluded.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kind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works?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but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28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hold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justified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apart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from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works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75C49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29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Or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Jews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only?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not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Gentiles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also?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Yes,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Gentiles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also,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since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God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one—who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will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justify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circumcised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uncircumcised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through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faith.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31</w:t>
            </w:r>
            <w:r w:rsidRPr="00875C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Do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overthrow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this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faith?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By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means!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On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contrary,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we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uphold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the</w:t>
            </w:r>
            <w:r w:rsidRPr="00875C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6096">
              <w:rPr>
                <w:rFonts w:eastAsia="Times New Roman" w:cstheme="minorHAnsi"/>
                <w:color w:val="000000"/>
                <w:sz w:val="24"/>
                <w:szCs w:val="24"/>
              </w:rPr>
              <w:t>law.</w:t>
            </w:r>
          </w:p>
          <w:p w14:paraId="1F77EB87" w14:textId="77777777" w:rsidR="00D16096" w:rsidRPr="00875C49" w:rsidRDefault="00D16096" w:rsidP="005963D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8FBBF02" w14:textId="77777777" w:rsidR="00D16096" w:rsidRDefault="00D16096"/>
    <w:sectPr w:rsidR="00D16096" w:rsidSect="005963DD">
      <w:headerReference w:type="default" r:id="rId6"/>
      <w:pgSz w:w="12240" w:h="15840" w:code="1"/>
      <w:pgMar w:top="720" w:right="864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459D" w14:textId="77777777" w:rsidR="00C17A21" w:rsidRDefault="00C17A21" w:rsidP="00D16096">
      <w:pPr>
        <w:spacing w:after="0" w:line="240" w:lineRule="auto"/>
      </w:pPr>
      <w:r>
        <w:separator/>
      </w:r>
    </w:p>
  </w:endnote>
  <w:endnote w:type="continuationSeparator" w:id="0">
    <w:p w14:paraId="663EF9E0" w14:textId="77777777" w:rsidR="00C17A21" w:rsidRDefault="00C17A21" w:rsidP="00D1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7E42" w14:textId="77777777" w:rsidR="00C17A21" w:rsidRDefault="00C17A21" w:rsidP="00D16096">
      <w:pPr>
        <w:spacing w:after="0" w:line="240" w:lineRule="auto"/>
      </w:pPr>
      <w:r>
        <w:separator/>
      </w:r>
    </w:p>
  </w:footnote>
  <w:footnote w:type="continuationSeparator" w:id="0">
    <w:p w14:paraId="17D919E6" w14:textId="77777777" w:rsidR="00C17A21" w:rsidRDefault="00C17A21" w:rsidP="00D1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95A7" w14:textId="5ECB83AD" w:rsidR="00D16096" w:rsidRDefault="00D16096" w:rsidP="00D16096">
    <w:pPr>
      <w:pStyle w:val="Header"/>
      <w:jc w:val="center"/>
    </w:pPr>
    <w:r>
      <w:t>Galatians 3 and Romans 3</w:t>
    </w:r>
    <w:r>
      <w:br/>
      <w:t>Parallel</w:t>
    </w:r>
    <w:r w:rsidR="00BC2541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96"/>
    <w:rsid w:val="00015ACF"/>
    <w:rsid w:val="00097EFD"/>
    <w:rsid w:val="00126024"/>
    <w:rsid w:val="0016287C"/>
    <w:rsid w:val="001B6C33"/>
    <w:rsid w:val="00200E0B"/>
    <w:rsid w:val="00260304"/>
    <w:rsid w:val="002913AC"/>
    <w:rsid w:val="00401A86"/>
    <w:rsid w:val="0048364B"/>
    <w:rsid w:val="004D70B3"/>
    <w:rsid w:val="004E7F0C"/>
    <w:rsid w:val="0058566E"/>
    <w:rsid w:val="005963DD"/>
    <w:rsid w:val="006340E8"/>
    <w:rsid w:val="00660B04"/>
    <w:rsid w:val="007612F7"/>
    <w:rsid w:val="00807120"/>
    <w:rsid w:val="00847538"/>
    <w:rsid w:val="00863F43"/>
    <w:rsid w:val="00875C49"/>
    <w:rsid w:val="00883BB4"/>
    <w:rsid w:val="008D175C"/>
    <w:rsid w:val="00911C38"/>
    <w:rsid w:val="009C01F6"/>
    <w:rsid w:val="009D19BD"/>
    <w:rsid w:val="009D4AC7"/>
    <w:rsid w:val="00A64303"/>
    <w:rsid w:val="00B10209"/>
    <w:rsid w:val="00BC2541"/>
    <w:rsid w:val="00C0642C"/>
    <w:rsid w:val="00C17A21"/>
    <w:rsid w:val="00D16096"/>
    <w:rsid w:val="00D518BA"/>
    <w:rsid w:val="00D75E40"/>
    <w:rsid w:val="00D922D8"/>
    <w:rsid w:val="00DC7339"/>
    <w:rsid w:val="00E0369E"/>
    <w:rsid w:val="00E95E71"/>
    <w:rsid w:val="00EF529D"/>
    <w:rsid w:val="00F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0718"/>
  <w15:chartTrackingRefBased/>
  <w15:docId w15:val="{50AFF42E-B60F-4D43-9B80-7AD91393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6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160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1">
    <w:name w:val="chapter-1"/>
    <w:basedOn w:val="Normal"/>
    <w:rsid w:val="00D1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16096"/>
  </w:style>
  <w:style w:type="character" w:customStyle="1" w:styleId="chapternum">
    <w:name w:val="chapternum"/>
    <w:basedOn w:val="DefaultParagraphFont"/>
    <w:rsid w:val="00D16096"/>
  </w:style>
  <w:style w:type="paragraph" w:customStyle="1" w:styleId="line">
    <w:name w:val="line"/>
    <w:basedOn w:val="Normal"/>
    <w:rsid w:val="00D1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16096"/>
  </w:style>
  <w:style w:type="paragraph" w:customStyle="1" w:styleId="first-line-none">
    <w:name w:val="first-line-none"/>
    <w:basedOn w:val="Normal"/>
    <w:rsid w:val="00D1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6096"/>
    <w:rPr>
      <w:color w:val="0000FF"/>
      <w:u w:val="single"/>
    </w:rPr>
  </w:style>
  <w:style w:type="paragraph" w:customStyle="1" w:styleId="top-1">
    <w:name w:val="top-1"/>
    <w:basedOn w:val="Normal"/>
    <w:rsid w:val="00D1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096"/>
  </w:style>
  <w:style w:type="paragraph" w:styleId="Footer">
    <w:name w:val="footer"/>
    <w:basedOn w:val="Normal"/>
    <w:link w:val="FooterChar"/>
    <w:uiPriority w:val="99"/>
    <w:unhideWhenUsed/>
    <w:rsid w:val="00D1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7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2022-07-11T00:29:00Z</cp:lastPrinted>
  <dcterms:created xsi:type="dcterms:W3CDTF">2022-07-11T00:16:00Z</dcterms:created>
  <dcterms:modified xsi:type="dcterms:W3CDTF">2022-07-11T00:31:00Z</dcterms:modified>
</cp:coreProperties>
</file>